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AC5A" w14:textId="709AD6B2" w:rsidR="005072F6" w:rsidRDefault="003E28ED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14</w:t>
      </w:r>
      <w:r w:rsidR="005072F6"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7B6EC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7F2B592E" w14:textId="5AD20EF3" w:rsidR="003E28ED" w:rsidRPr="00262B52" w:rsidRDefault="003E28ED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3E28E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nr 2 do uchwały nr 2/IX/24 z 26.03.2024 r. Zarządu Wielkopolskiego Partnerstwa dla Doliny Baryczy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65998F02" w14:textId="7727D694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bookmarkStart w:id="0" w:name="_GoBack"/>
      <w:r w:rsidR="003E28ED" w:rsidRPr="003E28ED">
        <w:rPr>
          <w:rFonts w:ascii="Calibri Light" w:eastAsia="Calibri" w:hAnsi="Calibri Light"/>
          <w:b/>
          <w:bCs/>
        </w:rPr>
        <w:t>Wielkopolskiego Partnerstwa dla Doliny Baryczy</w:t>
      </w:r>
      <w:r w:rsidR="003E28ED" w:rsidRPr="003E28ED">
        <w:rPr>
          <w:rFonts w:ascii="Calibri Light" w:eastAsia="Calibri" w:hAnsi="Calibri Light"/>
          <w:bCs/>
        </w:rPr>
        <w:t xml:space="preserve"> </w:t>
      </w:r>
      <w:bookmarkEnd w:id="0"/>
      <w:r w:rsidR="00743080" w:rsidRPr="00D91E05">
        <w:rPr>
          <w:rFonts w:ascii="Calibri Light" w:eastAsia="Calibri" w:hAnsi="Calibri Light"/>
          <w:b/>
        </w:rPr>
        <w:t xml:space="preserve">W RAMACH </w:t>
      </w:r>
      <w:r w:rsidR="007B6EC3">
        <w:rPr>
          <w:rFonts w:ascii="Calibri Light" w:eastAsia="Calibri" w:hAnsi="Calibri Light"/>
          <w:b/>
        </w:rPr>
        <w:t>KONKURSU NA WYBÓR GRANTOBIORCÓW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Pr="00262B52">
        <w:rPr>
          <w:rFonts w:ascii="Calibri Light" w:eastAsia="Calibri" w:hAnsi="Calibri Light"/>
          <w:b/>
        </w:rPr>
        <w:br/>
        <w:t xml:space="preserve">POZWALAJĄCY NA IDENTYFIKACJĘ CHARAKTERU POWIĄZAŃ Z </w:t>
      </w:r>
      <w:r w:rsidR="007B6EC3">
        <w:rPr>
          <w:rFonts w:ascii="Calibri Light" w:eastAsia="Calibri" w:hAnsi="Calibri Light"/>
          <w:b/>
        </w:rPr>
        <w:t>GRANTOBIORCĄ LUB ZADANIEM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299DF6D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</w:t>
            </w:r>
            <w:r w:rsidR="007B6EC3">
              <w:rPr>
                <w:rFonts w:ascii="Calibri Light" w:hAnsi="Calibri Light" w:cs="Calibri"/>
                <w:b/>
                <w:sz w:val="18"/>
                <w:szCs w:val="18"/>
              </w:rPr>
              <w:t xml:space="preserve">ę i Nazwisko / Nazwa </w:t>
            </w:r>
            <w:proofErr w:type="spellStart"/>
            <w:r w:rsidR="007B6EC3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6E57CC46" w:rsidR="005072F6" w:rsidRPr="00262B52" w:rsidRDefault="007B6EC3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13711F85" w:rsidR="005072F6" w:rsidRPr="00262B52" w:rsidRDefault="007B6EC3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Wnioskowana kwota grantu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14A461FA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</w:t>
            </w:r>
            <w:r w:rsidR="007B6EC3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harakter powiązań z </w:t>
            </w:r>
            <w:proofErr w:type="spellStart"/>
            <w:r w:rsidR="007B6EC3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Grantobiorcą</w:t>
            </w:r>
            <w:proofErr w:type="spellEnd"/>
            <w:r w:rsidR="007B6EC3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 lub zadaniem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4B63A" w14:textId="77777777" w:rsidR="0010242B" w:rsidRDefault="0010242B" w:rsidP="00701201">
      <w:r>
        <w:separator/>
      </w:r>
    </w:p>
  </w:endnote>
  <w:endnote w:type="continuationSeparator" w:id="0">
    <w:p w14:paraId="10E2E668" w14:textId="77777777" w:rsidR="0010242B" w:rsidRDefault="0010242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56B25" w14:textId="77777777" w:rsidR="0010242B" w:rsidRDefault="0010242B" w:rsidP="00701201">
      <w:r>
        <w:separator/>
      </w:r>
    </w:p>
  </w:footnote>
  <w:footnote w:type="continuationSeparator" w:id="0">
    <w:p w14:paraId="32A5CB1E" w14:textId="77777777" w:rsidR="0010242B" w:rsidRDefault="0010242B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242B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A3A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3E28ED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B6EC3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61392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C386-5918-4A4F-BDA6-10FD4161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3</cp:revision>
  <cp:lastPrinted>2015-12-28T05:19:00Z</cp:lastPrinted>
  <dcterms:created xsi:type="dcterms:W3CDTF">2024-03-29T12:04:00Z</dcterms:created>
  <dcterms:modified xsi:type="dcterms:W3CDTF">2024-03-29T12:04:00Z</dcterms:modified>
</cp:coreProperties>
</file>